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ADDENDUM #1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February 23,2022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TO:                 ALL POTENTIAL BIDDERS</w:t>
        <w:br w:type="textWrapping"/>
        <w:t xml:space="preserve">FROM:           JOSH MEASE, MAINTENANCE DIRECTOR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SUBJECT:     MAINTENANCE TRASH CAN LINERS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(RFQ# 5-22)</w:t>
      </w:r>
    </w:p>
    <w:p w:rsidR="00000000" w:rsidDel="00000000" w:rsidP="00000000" w:rsidRDefault="00000000" w:rsidRPr="00000000" w14:paraId="0000000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The following specifications are hereby made a part of the original documents.  Bidders shall acknowledge receipt of this addendum by notation in the space provided on the Proposal Form.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Addendum includes:  Price Effectiveness shall be March 2, 2022 through March 2, 2023.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Email for quotes to be returned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gfrady@haywood.k12.nc.us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Addendum #1</w:t>
      </w:r>
    </w:p>
    <w:p w:rsidR="00000000" w:rsidDel="00000000" w:rsidP="00000000" w:rsidRDefault="00000000" w:rsidRPr="00000000" w14:paraId="00000017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RFQ# 5-22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ADDENDUM to RFQ# 5-22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Maintenance Trash Can Liners</w:t>
      </w:r>
    </w:p>
    <w:p w:rsidR="00000000" w:rsidDel="00000000" w:rsidP="00000000" w:rsidRDefault="00000000" w:rsidRPr="00000000" w14:paraId="0000002B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0"/>
        </w:rPr>
      </w:pPr>
      <w:r w:rsidDel="00000000" w:rsidR="00000000" w:rsidRPr="00000000">
        <w:rPr>
          <w:b w:val="0"/>
          <w:rtl w:val="0"/>
        </w:rPr>
        <w:t xml:space="preserve">Include:</w:t>
      </w:r>
    </w:p>
    <w:p w:rsidR="00000000" w:rsidDel="00000000" w:rsidP="00000000" w:rsidRDefault="00000000" w:rsidRPr="00000000" w14:paraId="0000002E">
      <w:pPr>
        <w:pageBreakBefore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 Prices to be effective March 2,2022 through March 2,2023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Return email for quotes: </w:t>
      </w:r>
      <w:hyperlink r:id="rId7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gfrady@haywood.k12.nc.us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If there are any questions, please call Geneva Frady at (828) 456-2402.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ageBreakBefore w:val="0"/>
      <w:rPr>
        <w:rFonts w:ascii="Arial Narrow" w:cs="Arial Narrow" w:eastAsia="Arial Narrow" w:hAnsi="Arial Narrow"/>
        <w:b w:val="0"/>
        <w:color w:val="2f5496"/>
        <w:sz w:val="18"/>
        <w:szCs w:val="18"/>
      </w:rPr>
    </w:pPr>
    <w:r w:rsidDel="00000000" w:rsidR="00000000" w:rsidRPr="00000000">
      <w:rPr>
        <w:rFonts w:ascii="Overlock" w:cs="Overlock" w:eastAsia="Overlock" w:hAnsi="Overlock"/>
        <w:sz w:val="72"/>
        <w:szCs w:val="72"/>
        <w:rtl w:val="0"/>
      </w:rPr>
      <w:t xml:space="preserve">          </w:t>
    </w:r>
    <w:r w:rsidDel="00000000" w:rsidR="00000000" w:rsidRPr="00000000">
      <w:rPr>
        <w:rFonts w:ascii="Overlock" w:cs="Overlock" w:eastAsia="Overlock" w:hAnsi="Overlock"/>
        <w:color w:val="1f3864"/>
        <w:sz w:val="72"/>
        <w:szCs w:val="72"/>
        <w:rtl w:val="0"/>
      </w:rPr>
      <w:t xml:space="preserve">HAYWOOD</w:t>
    </w:r>
    <w:r w:rsidDel="00000000" w:rsidR="00000000" w:rsidRPr="00000000">
      <w:rPr>
        <w:rFonts w:ascii="Arial Narrow" w:cs="Arial Narrow" w:eastAsia="Arial Narrow" w:hAnsi="Arial Narrow"/>
        <w:color w:val="1f3864"/>
        <w:sz w:val="72"/>
        <w:szCs w:val="72"/>
        <w:rtl w:val="0"/>
      </w:rPr>
      <w:t xml:space="preserve">   </w:t>
    </w:r>
    <w:r w:rsidDel="00000000" w:rsidR="00000000" w:rsidRPr="00000000">
      <w:rPr>
        <w:rFonts w:ascii="Arial Narrow" w:cs="Arial Narrow" w:eastAsia="Arial Narrow" w:hAnsi="Arial Narrow"/>
        <w:color w:val="1f3864"/>
        <w:sz w:val="18"/>
        <w:szCs w:val="18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0</wp:posOffset>
          </wp:positionV>
          <wp:extent cx="990600" cy="9334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2114550" cy="9048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93488" y="3332325"/>
                        <a:ext cx="2105025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MAINTENANCE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401 Farmview Drive, Waynesville, NC  28786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P: 828.456.2402   |  F:  828.456.2452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  <w:t xml:space="preserve">Maintenance Director: Josh Mease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2114550" cy="9048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0" cy="904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pageBreakBefore w:val="0"/>
      <w:pBdr>
        <w:bottom w:color="000000" w:space="1" w:sz="12" w:val="single"/>
      </w:pBdr>
      <w:rPr>
        <w:rFonts w:ascii="Overlock" w:cs="Overlock" w:eastAsia="Overlock" w:hAnsi="Overlock"/>
        <w:color w:val="767171"/>
        <w:sz w:val="44"/>
        <w:szCs w:val="44"/>
      </w:rPr>
    </w:pPr>
    <w:r w:rsidDel="00000000" w:rsidR="00000000" w:rsidRPr="00000000">
      <w:rPr>
        <w:rFonts w:ascii="Overlock" w:cs="Overlock" w:eastAsia="Overlock" w:hAnsi="Overlock"/>
        <w:sz w:val="44"/>
        <w:szCs w:val="44"/>
        <w:rtl w:val="0"/>
      </w:rPr>
      <w:t xml:space="preserve">                </w:t>
    </w:r>
    <w:r w:rsidDel="00000000" w:rsidR="00000000" w:rsidRPr="00000000">
      <w:rPr>
        <w:rFonts w:ascii="Overlock" w:cs="Overlock" w:eastAsia="Overlock" w:hAnsi="Overlock"/>
        <w:color w:val="767171"/>
        <w:sz w:val="44"/>
        <w:szCs w:val="44"/>
        <w:rtl w:val="0"/>
      </w:rPr>
      <w:t xml:space="preserve">COUNTY SCHOOLS</w:t>
    </w:r>
  </w:p>
  <w:p w:rsidR="00000000" w:rsidDel="00000000" w:rsidP="00000000" w:rsidRDefault="00000000" w:rsidRPr="00000000" w14:paraId="00000037">
    <w:pPr>
      <w:pageBreakBefore w:val="0"/>
      <w:pBdr>
        <w:bottom w:color="000000" w:space="1" w:sz="12" w:val="single"/>
      </w:pBdr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frady@haywood.k12.nc.us" TargetMode="External"/><Relationship Id="rId7" Type="http://schemas.openxmlformats.org/officeDocument/2006/relationships/hyperlink" Target="mailto:gfrady@haywood.k12.nc.u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